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Camille Moreau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Designer UX senior — conception de produits numériques centrés utilisateur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+33 6 12 34 56 78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hrbhnomymo1sjm16h9lcm">
        <w:r>
          <w:rPr>
            <w:sz w:val="18"/>
            <w:szCs w:val="18"/>
          </w:rPr>
          <w:t xml:space="preserve">camille.moreau@email.fr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hv1up_tewmigdlfapuv5s">
        <w:r>
          <w:rPr>
            <w:sz w:val="18"/>
            <w:szCs w:val="18"/>
          </w:rPr>
          <w:t xml:space="preserve">https://www.camillemoreau.fr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12 Rue de la Paix, Paris, Île-de-France, France, 75002</w:t>
      </w:r>
    </w:p>
    <w:p>
      <w:pPr>
        <w:spacing w:after="200" w:line="276"/>
        <w:jc w:val="center"/>
      </w:pPr>
      <w:hyperlink w:history="1" r:id="rId4ji8xk19vo81kcpyluapf">
        <w:r>
          <w:rPr>
            <w:sz w:val="18"/>
            <w:szCs w:val="18"/>
          </w:rPr>
          <w:t xml:space="preserve">@camillemoreau</w:t>
        </w:r>
      </w:hyperlink>
      <w:r>
        <w:rPr>
          <w:sz w:val="18"/>
          <w:szCs w:val="18"/>
        </w:rPr>
        <w:t xml:space="preserve"> • </w:t>
      </w:r>
      <w:hyperlink w:history="1" r:id="rIdpxjjmxtmsdje4jhtqoobc">
        <w:r>
          <w:rPr>
            <w:sz w:val="18"/>
            <w:szCs w:val="18"/>
          </w:rPr>
          <w:t xml:space="preserve">@camillemoreau</w:t>
        </w:r>
      </w:hyperlink>
      <w:r>
        <w:rPr>
          <w:sz w:val="18"/>
          <w:szCs w:val="18"/>
        </w:rPr>
        <w:t xml:space="preserve"> • </w:t>
      </w:r>
      <w:hyperlink w:history="1" r:id="rIdm9qla6nzpyjjv3i_eo1ty">
        <w:r>
          <w:rPr>
            <w:sz w:val="18"/>
            <w:szCs w:val="18"/>
          </w:rPr>
          <w:t xml:space="preserve">@camillemoreau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Informations de base</w:t>
      </w:r>
    </w:p>
    <w:p>
      <w:pPr>
        <w:spacing w:after="100" w:line="276"/>
      </w:pPr>
      <w:r>
        <w:rPr>
          <w:sz w:val="20"/>
          <w:szCs w:val="20"/>
        </w:rPr>
        <w:t xml:space="preserve">Designer UX senior avec plus de 7 ans d'expérience dans la conception de produits numériques pour les secteurs de la santé, du e-commerce et des services financiers. Je m'applique à comprendre les besoins réels des utilisateurs pour concevoir des interfaces intuitives, accessibles et désirables.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Expertise en recherche utilisateur, prototypage interactif et design system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Approche centrée utilisateur, guidée par les données et les tests d'utilisabilité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Collaboration étroite avec les développeurs, les product managers et les métiers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Passionnée par l'accessibilité numérique et le design inclusif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L'École de design Nantes Atlantique</w:t>
      </w:r>
      <w:r>
        <w:rPr>
          <w:sz w:val="18"/>
          <w:szCs w:val="18"/>
        </w:rPr>
        <w:t xml:space="preserve">	</w:t>
      </w:r>
      <w:hyperlink w:history="1" r:id="rIdn7nsmzvypd_ba9vez80px">
        <w:r>
          <w:rPr>
            <w:sz w:val="18"/>
            <w:szCs w:val="18"/>
          </w:rPr>
          <w:t xml:space="preserve">https://www.lecolededesign.com/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Design d'interaction et expérience utilisateur, Score : 3.8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2014–juil.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Formation centrée sur la conception d'interfaces et de services numériques innovants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 de fin d'études sur la conception d'un parcours de soin connecté pour patients chroniques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Stage de fin d'études en agence UX, avec création de tests utilisateurs et de wireframes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 : </w:t>
      </w:r>
      <w:r>
        <w:rPr>
          <w:sz w:val="20"/>
          <w:szCs w:val="20"/>
        </w:rPr>
        <w:t xml:space="preserve">Ergonomie cognitive, Design thinking, Prototypage interactif, Recherche utilisateur, Design visuel, Méthodes agiles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Université de Rennes 2</w:t>
      </w:r>
      <w:r>
        <w:rPr>
          <w:sz w:val="18"/>
          <w:szCs w:val="18"/>
        </w:rPr>
        <w:t xml:space="preserve">	</w:t>
      </w:r>
      <w:hyperlink w:history="1" r:id="rIdpoqihouufqny6pnhsqqxv">
        <w:r>
          <w:rPr>
            <w:sz w:val="18"/>
            <w:szCs w:val="18"/>
          </w:rPr>
          <w:t xml:space="preserve">https://www.univ-rennes2.fr/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Licence, Arts plastiques — Design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2011–juil. 2014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Acquisition des fondamentaux du design visuel, de l'histoire de l'art et de la sémiologie de l'image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Réalisation de projets graphiques individuels et collectifs, alliant créativité et rigueur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Expérience professionnelle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Cortex Design</w:t>
      </w:r>
      <w:r>
        <w:rPr>
          <w:sz w:val="18"/>
          <w:szCs w:val="18"/>
        </w:rPr>
        <w:t xml:space="preserve">	</w:t>
      </w:r>
      <w:hyperlink w:history="1" r:id="rId1z2to4wda6nstz9hs7vhv">
        <w:r>
          <w:rPr>
            <w:sz w:val="18"/>
            <w:szCs w:val="18"/>
          </w:rPr>
          <w:t xml:space="preserve">https://www.cortex-design.fr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Designer UX senior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Pilote la conception UX/UI de la plateforme de télémédecine pour un client du secteur de la santé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Anime des ateliers de co-design avec les équipes produit, technique et médicale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 et fait évoluer le design system multi-produits (Figma, Storybook)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Planifie et réalise des tests d'utilisabilité, puis formalise des recommandations d'amélioration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Accompagne l'équipe dans l'application des critères d'accessibilité RGAA et WCAG 2.1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Recherche utilisateur, Tests d'utilisabilité, Design system, Accessibilité, Figma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Numen Studio</w:t>
      </w:r>
      <w:r>
        <w:rPr>
          <w:sz w:val="18"/>
          <w:szCs w:val="18"/>
        </w:rPr>
        <w:t xml:space="preserve">	</w:t>
      </w:r>
      <w:hyperlink w:history="1" r:id="rIdfznlftytzz5_2ebrzy6af">
        <w:r>
          <w:rPr>
            <w:sz w:val="18"/>
            <w:szCs w:val="18"/>
          </w:rPr>
          <w:t xml:space="preserve">https://www.numen-studio.fr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2019–déc.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de parcours utilisateurs et de wireframes pour des applications web et mobiles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Réalisation de prototypes interactifs présentés lors de recettes avec les clients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place d'un design system interne, réduisant de 30 % le temps de production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Participation à la refonte de l'application mobile d'une grande enseigne de distribution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Contribution aux tests utilisateurs en laboratoire et à distance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Wireframing, Prototypage, User journey, Design system, Sketch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Pixelea</w:t>
      </w:r>
      <w:r>
        <w:rPr>
          <w:sz w:val="18"/>
          <w:szCs w:val="18"/>
        </w:rPr>
        <w:t xml:space="preserve">	</w:t>
      </w:r>
      <w:hyperlink w:history="1" r:id="rIdjsfeg2olrpdn8zrhuzqzg">
        <w:r>
          <w:rPr>
            <w:sz w:val="18"/>
            <w:szCs w:val="18"/>
          </w:rPr>
          <w:t xml:space="preserve">https://www.pixelea.fr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UI/UX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2016–févr.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d'interfaces responsives pour des sites vitrines et des outils intranet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Création d'identités visuelles et de chartes graphiques pour des PME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Collaboration avec les développeurs pour assurer la faisabilité technique des maquettes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Réalisation de supports de présentation pour les réponses aux appels d'offres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UI design, Intégration HTML/CSS, Identité visuelle, Responsive design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Français : </w:t>
      </w:r>
      <w:r>
        <w:rPr>
          <w:sz w:val="20"/>
          <w:szCs w:val="20"/>
        </w:rPr>
        <w:t xml:space="preserve">Niveau natif ou bilingue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Anglais : </w:t>
      </w:r>
      <w:r>
        <w:rPr>
          <w:sz w:val="20"/>
          <w:szCs w:val="20"/>
        </w:rPr>
        <w:t xml:space="preserve">Niveau professionnel complet, Mots-clés : TOEIC 950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Compétences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Recherche utilisateur : </w:t>
      </w:r>
      <w:r>
        <w:rPr>
          <w:sz w:val="20"/>
          <w:szCs w:val="20"/>
        </w:rPr>
        <w:t xml:space="preserve">Expert, Mots-clés : Entretiens utilisateurs, Personas, Parcours utilisateur, Tests d'utilisabilité, Analyse de données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Prototypage et design d'interface : </w:t>
      </w:r>
      <w:r>
        <w:rPr>
          <w:sz w:val="20"/>
          <w:szCs w:val="20"/>
        </w:rPr>
        <w:t xml:space="preserve">Expert, Mots-clés : Figma, Sketch, Adobe XD, InVision, Principle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 system et accessibilité : </w:t>
      </w:r>
      <w:r>
        <w:rPr>
          <w:sz w:val="20"/>
          <w:szCs w:val="20"/>
        </w:rPr>
        <w:t xml:space="preserve">Avancé, Mots-clés : Design tokens, Composants, WCAG 2.1, RGAA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Collaboration et méthodes agiles : </w:t>
      </w:r>
      <w:r>
        <w:rPr>
          <w:sz w:val="20"/>
          <w:szCs w:val="20"/>
        </w:rPr>
        <w:t xml:space="preserve">Avancé, Mots-clés : Scrum, Kanban, Lean UX, Ateliers de co-design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Récompenses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Prix UX Design – Mention accessibilité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 Design Awards Europe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oct. 2021</w:t>
      </w:r>
    </w:p>
    <w:p>
      <w:pPr>
        <w:spacing w:after="100" w:line="276"/>
      </w:pPr>
      <w:r>
        <w:rPr>
          <w:sz w:val="20"/>
          <w:szCs w:val="20"/>
        </w:rPr>
        <w:t xml:space="preserve">Récompense le projet « Mon Suivi Santé » pour sa conception inclusive et son interface accessible aux utilisateurs seniors.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User Experience Professional (CUP)</w:t>
      </w:r>
      <w:r>
        <w:rPr>
          <w:sz w:val="18"/>
          <w:szCs w:val="18"/>
        </w:rPr>
        <w:t xml:space="preserve">	</w:t>
      </w:r>
      <w:hyperlink w:history="1" r:id="rIdhz5ifnhfbox3aniwjthyr">
        <w:r>
          <w:rPr>
            <w:sz w:val="18"/>
            <w:szCs w:val="18"/>
          </w:rPr>
          <w:t xml:space="preserve">https://www.nngroup.com/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Nielsen Norman Group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2020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ivrst0woiggm1yhzcfi8x">
        <w:r>
          <w:rPr>
            <w:sz w:val="18"/>
            <w:szCs w:val="18"/>
          </w:rPr>
          <w:t xml:space="preserve">https://www.coursera.org/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Coursera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août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Améliorer l'accessibilité des interfaces mobiles pour les seniors</w:t>
      </w:r>
      <w:r>
        <w:rPr>
          <w:sz w:val="18"/>
          <w:szCs w:val="18"/>
        </w:rPr>
        <w:t xml:space="preserve">	</w:t>
      </w:r>
      <w:hyperlink w:history="1" r:id="rIdqekpmqm3mu8velkoyezc3">
        <w:r>
          <w:rPr>
            <w:sz w:val="18"/>
            <w:szCs w:val="18"/>
          </w:rPr>
          <w:t xml:space="preserve">https://www.lescahiersdudesign.fr/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Les Cahiers du Design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juin 2022</w:t>
      </w:r>
    </w:p>
    <w:p>
      <w:pPr>
        <w:spacing w:after="100" w:line="276"/>
      </w:pPr>
      <w:r>
        <w:rPr>
          <w:sz w:val="20"/>
          <w:szCs w:val="20"/>
        </w:rPr>
        <w:t xml:space="preserve">Article de synthèse présentant les bonnes pratiques d'accessibilité numérique et les retours d'expérience de tests utilisateurs menés auprès de personnes âgées.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Mon Suivi Santé</w:t>
      </w:r>
      <w:r>
        <w:rPr>
          <w:sz w:val="18"/>
          <w:szCs w:val="18"/>
        </w:rPr>
        <w:t xml:space="preserve">	</w:t>
      </w:r>
      <w:hyperlink w:history="1" r:id="rId6wjnd8lzqhznl4mivh4qg">
        <w:r>
          <w:rPr>
            <w:sz w:val="18"/>
            <w:szCs w:val="18"/>
          </w:rPr>
          <w:t xml:space="preserve">https://www.monsuivisante.fr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Conception UX/UI d'une application mobile de suivi médical pour patients chroniques.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2021–Present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Conduite d'entretiens utilisateurs et de tests d'utilisabilité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Création de l'architecture de l'information et des parcours clés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d'une interface accessible conforme aux normes WCAG 2.1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Mobile, Santé, Accessibilité, Figma, Tests utilisateurs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Maison Verte</w:t>
      </w:r>
      <w:r>
        <w:rPr>
          <w:sz w:val="18"/>
          <w:szCs w:val="18"/>
        </w:rPr>
        <w:t xml:space="preserve">	</w:t>
      </w:r>
      <w:hyperlink w:history="1" r:id="rIdbv-s0s8aenwbvn251apdf">
        <w:r>
          <w:rPr>
            <w:sz w:val="18"/>
            <w:szCs w:val="18"/>
          </w:rPr>
          <w:t xml:space="preserve">https://www.maisonverte.fr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Refonte de l'expérience d'achat d'une marque de décoration éco-responsable.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2023–juin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Audit UX et analyse des parcours d'achat existants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d'une interface épurée mettant en avant les engagements éco-responsables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place d'un design system et de composants réutilisables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E-commerce, UX/UI, Design system, Conversion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Centres d'intérêt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 social</w:t>
      </w:r>
      <w:r>
        <w:rPr>
          <w:sz w:val="20"/>
          <w:szCs w:val="20"/>
        </w:rPr>
        <w:t xml:space="preserve"> : Design inclusif, Accessibilité numérique, Éco-conception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Arts et culture</w:t>
      </w:r>
      <w:r>
        <w:rPr>
          <w:sz w:val="20"/>
          <w:szCs w:val="20"/>
        </w:rPr>
        <w:t xml:space="preserve"> : Photographie, Musées, Littérature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Bénévolat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Designers Éthiques</w:t>
      </w:r>
      <w:r>
        <w:rPr>
          <w:sz w:val="18"/>
          <w:szCs w:val="18"/>
        </w:rPr>
        <w:t xml:space="preserve">	</w:t>
      </w:r>
      <w:hyperlink w:history="1" r:id="rIdfhnwc1uzuozmxebbanlaj">
        <w:r>
          <w:rPr>
            <w:sz w:val="18"/>
            <w:szCs w:val="18"/>
          </w:rPr>
          <w:t xml:space="preserve">https://www.designersethiques.org/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Bénévole UX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2020–Present</w:t>
      </w:r>
    </w:p>
    <w:p>
      <w:pPr>
        <w:spacing w:after="100" w:line="276"/>
      </w:pPr>
      <w:r>
        <w:rPr>
          <w:sz w:val="20"/>
          <w:szCs w:val="20"/>
        </w:rPr>
        <w:t xml:space="preserve">Accompagnement d'associations à but non lucratif dans l'amélioration de leurs outils numériques et la formation de leurs équipes aux bonnes pratiques d'accessibilité.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rbhnomymo1sjm16h9lcm" Type="http://schemas.openxmlformats.org/officeDocument/2006/relationships/hyperlink" Target="mailto:camille.moreau@email.fr" TargetMode="External"/><Relationship Id="rIdhv1up_tewmigdlfapuv5s" Type="http://schemas.openxmlformats.org/officeDocument/2006/relationships/hyperlink" Target="https://www.camillemoreau.fr" TargetMode="External"/><Relationship Id="rId4ji8xk19vo81kcpyluapf" Type="http://schemas.openxmlformats.org/officeDocument/2006/relationships/hyperlink" Target="https://www.linkedin.com/in/camillemoreau" TargetMode="External"/><Relationship Id="rIdpxjjmxtmsdje4jhtqoobc" Type="http://schemas.openxmlformats.org/officeDocument/2006/relationships/hyperlink" Target="https://www.behance.net/camillemoreau" TargetMode="External"/><Relationship Id="rIdm9qla6nzpyjjv3i_eo1ty" Type="http://schemas.openxmlformats.org/officeDocument/2006/relationships/hyperlink" Target="https://dribbble.com/camillemoreau" TargetMode="External"/><Relationship Id="rIdn7nsmzvypd_ba9vez80px" Type="http://schemas.openxmlformats.org/officeDocument/2006/relationships/hyperlink" Target="https://www.lecolededesign.com/" TargetMode="External"/><Relationship Id="rIdpoqihouufqny6pnhsqqxv" Type="http://schemas.openxmlformats.org/officeDocument/2006/relationships/hyperlink" Target="https://www.univ-rennes2.fr/" TargetMode="External"/><Relationship Id="rId1z2to4wda6nstz9hs7vhv" Type="http://schemas.openxmlformats.org/officeDocument/2006/relationships/hyperlink" Target="https://www.cortex-design.fr" TargetMode="External"/><Relationship Id="rIdfznlftytzz5_2ebrzy6af" Type="http://schemas.openxmlformats.org/officeDocument/2006/relationships/hyperlink" Target="https://www.numen-studio.fr" TargetMode="External"/><Relationship Id="rIdjsfeg2olrpdn8zrhuzqzg" Type="http://schemas.openxmlformats.org/officeDocument/2006/relationships/hyperlink" Target="https://www.pixelea.fr" TargetMode="External"/><Relationship Id="rIdhz5ifnhfbox3aniwjthyr" Type="http://schemas.openxmlformats.org/officeDocument/2006/relationships/hyperlink" Target="https://www.nngroup.com/" TargetMode="External"/><Relationship Id="rIdivrst0woiggm1yhzcfi8x" Type="http://schemas.openxmlformats.org/officeDocument/2006/relationships/hyperlink" Target="https://www.coursera.org/" TargetMode="External"/><Relationship Id="rIdqekpmqm3mu8velkoyezc3" Type="http://schemas.openxmlformats.org/officeDocument/2006/relationships/hyperlink" Target="https://www.lescahiersdudesign.fr/" TargetMode="External"/><Relationship Id="rId6wjnd8lzqhznl4mivh4qg" Type="http://schemas.openxmlformats.org/officeDocument/2006/relationships/hyperlink" Target="https://www.monsuivisante.fr" TargetMode="External"/><Relationship Id="rIdbv-s0s8aenwbvn251apdf" Type="http://schemas.openxmlformats.org/officeDocument/2006/relationships/hyperlink" Target="https://www.maisonverte.fr" TargetMode="External"/><Relationship Id="rIdfhnwc1uzuozmxebbanlaj" Type="http://schemas.openxmlformats.org/officeDocument/2006/relationships/hyperlink" Target="https://www.designersethiques.org/" TargetMode="External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2026-08-22T04:33:04.440Z</dcterms:created>
  <dcterms:modified xsi:type="dcterms:W3CDTF">2026-08-22T04:33:04.440Z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