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Jordan Avery Mitchell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Senior Project Manager | PMP | Agile Delivery Leader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(512) 555-0147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c9z26blsczq9fwz__cnxa">
        <w:r>
          <w:rPr>
            <w:sz w:val="18"/>
            <w:szCs w:val="18"/>
          </w:rPr>
          <w:t xml:space="preserve">jordan.mitchell@example.com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toy8rbaobwigjwxs0quij">
        <w:r>
          <w:rPr>
            <w:sz w:val="18"/>
            <w:szCs w:val="18"/>
          </w:rPr>
          <w:t xml:space="preserve">https://www.jordanmitchellpm.com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600 Congress Avenue, Suite 1400, Austin, Texas, United States, 78701</w:t>
      </w:r>
    </w:p>
    <w:p>
      <w:pPr>
        <w:spacing w:after="200" w:line="276"/>
        <w:jc w:val="center"/>
      </w:pPr>
      <w:hyperlink w:history="1" r:id="rIdijym9yelwdr7pjzsb5xtu">
        <w:r>
          <w:rPr>
            <w:sz w:val="18"/>
            <w:szCs w:val="18"/>
          </w:rPr>
          <w:t xml:space="preserve">@jordanmitchellpm</w:t>
        </w:r>
      </w:hyperlink>
      <w:r>
        <w:rPr>
          <w:sz w:val="18"/>
          <w:szCs w:val="18"/>
        </w:rPr>
        <w:t xml:space="preserve"> • </w:t>
      </w:r>
      <w:hyperlink w:history="1" r:id="rIdsjnlxm-3ch0nzyrxlzscn">
        <w:r>
          <w:rPr>
            <w:sz w:val="18"/>
            <w:szCs w:val="18"/>
          </w:rPr>
          <w:t xml:space="preserve">@jordanm_pm</w:t>
        </w:r>
      </w:hyperlink>
      <w:r>
        <w:rPr>
          <w:sz w:val="18"/>
          <w:szCs w:val="18"/>
        </w:rPr>
        <w:t xml:space="preserve"> • </w:t>
      </w:r>
      <w:hyperlink w:history="1" r:id="rIdxq8p0czsvfxqw8pc6qcvg">
        <w:r>
          <w:rPr>
            <w:sz w:val="18"/>
            <w:szCs w:val="18"/>
          </w:rPr>
          <w:t xml:space="preserve">@jordanmitchellpm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Basics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Certified Project Manager (PMP) with 8+ years of experience leading cross-functional teams to deliver software, infrastructure, and business transformation projects on time and within budget.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Proven expertise in Agile, Scrum, and Waterfall methodologies, with a track record of improving delivery velocity by up to 35% and reducing project risk through proactive stakeholder engagement.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Skilled in budget management, resource allocation, vendor negotiation, and executive reporting for portfolios ranging from $500K to $8M.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Adept at bridging technical and business conversations, translating complex requirements into actionable roadmaps and measurable outcomes.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University of Texas at Austin</w:t>
      </w:r>
      <w:r>
        <w:rPr>
          <w:sz w:val="18"/>
          <w:szCs w:val="18"/>
        </w:rPr>
        <w:t xml:space="preserve">	</w:t>
      </w:r>
      <w:hyperlink w:history="1" r:id="rIdluh11l4ylmwdxdbfwoysm">
        <w:r>
          <w:rPr>
            <w:sz w:val="18"/>
            <w:szCs w:val="18"/>
          </w:rPr>
          <w:t xml:space="preserve">https://www.utexas.edu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Business Administration, Score: 3.9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2016–May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Graduated with distinction from the McCombs School of Business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 a capstone project to redesign the delivery workflow for a local nonprofit, reducing average project cycle time by 22%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Served as vice president of the Graduate Project Management Club, organizing workshops with industry leaders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Project Management, Operations Management, Financial Accounting, Organizational Behavior, Data Analytics for Business, Strategic Management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Texas A&amp;M University</w:t>
      </w:r>
      <w:r>
        <w:rPr>
          <w:sz w:val="18"/>
          <w:szCs w:val="18"/>
        </w:rPr>
        <w:t xml:space="preserve">	</w:t>
      </w:r>
      <w:hyperlink w:history="1" r:id="rIdg_ypuswlf6d4udlhd-ktk">
        <w:r>
          <w:rPr>
            <w:sz w:val="18"/>
            <w:szCs w:val="18"/>
          </w:rPr>
          <w:t xml:space="preserve">https://www.tamu.edu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Industrial Engineering, Score: 3.7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2012–May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Built a strong foundation in process optimization, statistical analysis, and systems thinking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Completed a senior design project on lean manufacturing for a regional aerospace supplier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Interned with a logistics firm, supporting schedule tracking and resource planning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Engineering Economics, Probability and Statistics, Production Planning, Quality Control, Engineering Project Management, Systems Simulation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Work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Brightline Solutions Group</w:t>
      </w:r>
      <w:r>
        <w:rPr>
          <w:sz w:val="18"/>
          <w:szCs w:val="18"/>
        </w:rPr>
        <w:t xml:space="preserve">	</w:t>
      </w:r>
      <w:hyperlink w:history="1" r:id="rIdskiic6fzcvvjjonefl82r">
        <w:r>
          <w:rPr>
            <w:sz w:val="18"/>
            <w:szCs w:val="18"/>
          </w:rPr>
          <w:t xml:space="preserve">https://www.brightlinesolutions.com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Project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Lead a portfolio of 6 concurrent software delivery projects with a combined budget of $8M, consistently achieving 95%+ on-time milestone completion.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Established a hybrid Agile-Waterfall delivery framework that reduced scope creep by 28% and improved stakeholder satisfaction scores from 3.8 to 4.6 out of 5.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Coach and mentor 4 project managers and 12 cross-functional team members, introducing capacity planning and risk burndown practices.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Partner with product, engineering, and compliance teams to align roadmaps, manage dependencies, and ensure regulatory readiness for fintech clients.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Present monthly executive dashboards covering schedule, cost, risk, and benefits realization to C-level sponsors.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Agile Delivery, Portfolio Management, Budget Management, Stakeholder Engagement, Risk Management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Cedar Point Digital</w:t>
      </w:r>
      <w:r>
        <w:rPr>
          <w:sz w:val="18"/>
          <w:szCs w:val="18"/>
        </w:rPr>
        <w:t xml:space="preserve">	</w:t>
      </w:r>
      <w:hyperlink w:history="1" r:id="rIdfy_3gclthfsbk2_o-i21o">
        <w:r>
          <w:rPr>
            <w:sz w:val="18"/>
            <w:szCs w:val="18"/>
          </w:rPr>
          <w:t xml:space="preserve">https://www.cedarpointdigital.com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2019–Dec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Managed 15+ web and mobile application projects from initiation through launch, with budgets up to $1.2M and teams of 10-18 people.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Implemented Scrum ceremonies and Jira workflows, increasing sprint predictability by 30% and reducing average defect escape rate by 18%.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Negotiated vendor contracts and managed external partners, saving $220K over two years through consolidated licensing and improved payment terms.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Built project charters, WBS, RAID logs, and change control processes adopted as standard templates across the PMO.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Scrum, Jira, Vendor Management, Change Control, PMO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Lone Star Infrastructure Partners</w:t>
      </w:r>
      <w:r>
        <w:rPr>
          <w:sz w:val="18"/>
          <w:szCs w:val="18"/>
        </w:rPr>
        <w:t xml:space="preserve">	</w:t>
      </w:r>
      <w:hyperlink w:history="1" r:id="rIdc9cp8nrk8jysy4pehzlmg">
        <w:r>
          <w:rPr>
            <w:sz w:val="18"/>
            <w:szCs w:val="18"/>
          </w:rPr>
          <w:t xml:space="preserve">https://www.lonestarinfra.com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Associate Project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2018–May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Supported the delivery of municipal infrastructure and IT modernization projects with budgets totaling $3.5M.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Coordinated schedules, permits, and vendor deliverables across 8 workstreams, ensuring compliance with city and state requirements.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Prepared weekly status reports, meeting minutes, and risk registers for project sponsors and steering committees.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Assisted in the transition from waterfall to agile for the internal tools team, facilitating retrospectives and backlog grooming.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Infrastructure, Compliance, Scheduling, Reporting, Agile Transition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Languages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English: </w:t>
      </w:r>
      <w:r>
        <w:rPr>
          <w:sz w:val="20"/>
          <w:szCs w:val="20"/>
        </w:rPr>
        <w:t xml:space="preserve">Native or Bilingual Proficiency, Keywords: TOEFL 115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Spanish: </w:t>
      </w:r>
      <w:r>
        <w:rPr>
          <w:sz w:val="20"/>
          <w:szCs w:val="20"/>
        </w:rPr>
        <w:t xml:space="preserve">Full Professional Proficiency, Keywords: DELE C1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French: </w:t>
      </w:r>
      <w:r>
        <w:rPr>
          <w:sz w:val="20"/>
          <w:szCs w:val="20"/>
        </w:rPr>
        <w:t xml:space="preserve">Elementary Proficiency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Skills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Project Management: </w:t>
      </w:r>
      <w:r>
        <w:rPr>
          <w:sz w:val="20"/>
          <w:szCs w:val="20"/>
        </w:rPr>
        <w:t xml:space="preserve">Expert, Keywords: Agile &amp; Scrum, Waterfall, Hybrid Delivery, Portfolio Management, Risk Management, Budgeting, Resource Planning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Tools &amp; Platforms: </w:t>
      </w:r>
      <w:r>
        <w:rPr>
          <w:sz w:val="20"/>
          <w:szCs w:val="20"/>
        </w:rPr>
        <w:t xml:space="preserve">Advanced, Keywords: Jira, Confluence, MS Project, Asana, Trello, Smartsheet, Miro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Leadership &amp; Communication: </w:t>
      </w:r>
      <w:r>
        <w:rPr>
          <w:sz w:val="20"/>
          <w:szCs w:val="20"/>
        </w:rPr>
        <w:t xml:space="preserve">Expert, Keywords: Stakeholder Engagement, Executive Reporting, Team Mentoring, Conflict Resolution, Vendor Negotiation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Technical Acumen: </w:t>
      </w:r>
      <w:r>
        <w:rPr>
          <w:sz w:val="20"/>
          <w:szCs w:val="20"/>
        </w:rPr>
        <w:t xml:space="preserve">Intermediate, Keywords: SQL, API Integration, Cloud Fundamentals, Data Analysis, CI/CD Concepts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Awards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Project Management Excellence Award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Brightline Solutions Group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2023</w:t>
      </w:r>
    </w:p>
    <w:p>
      <w:pPr>
        <w:spacing w:after="100" w:line="276"/>
      </w:pPr>
      <w:r>
        <w:rPr>
          <w:sz w:val="20"/>
          <w:szCs w:val="20"/>
        </w:rPr>
        <w:t xml:space="preserve">Recognized for leading the highest-performing delivery portfolio in the company, achieving 98% on-time delivery and a 4.7/5 stakeholder satisfaction rating.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Dean's List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University of Texas at Austin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May 2017</w:t>
      </w:r>
    </w:p>
    <w:p>
      <w:pPr>
        <w:spacing w:after="100" w:line="276"/>
      </w:pPr>
      <w:r>
        <w:rPr>
          <w:sz w:val="20"/>
          <w:szCs w:val="20"/>
        </w:rPr>
        <w:t xml:space="preserve">Awarded for academic excellence in the McCombs School of Business MBA program.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Project Management Professional (PMP)</w:t>
      </w:r>
      <w:r>
        <w:rPr>
          <w:sz w:val="18"/>
          <w:szCs w:val="18"/>
        </w:rPr>
        <w:t xml:space="preserve">	</w:t>
      </w:r>
      <w:hyperlink w:history="1" r:id="rIdnepp1i4czmmt7jprl0nhl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2020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ScrumMaster (CSM)</w:t>
      </w:r>
      <w:r>
        <w:rPr>
          <w:sz w:val="18"/>
          <w:szCs w:val="18"/>
        </w:rPr>
        <w:t xml:space="preserve">	</w:t>
      </w:r>
      <w:hyperlink w:history="1" r:id="rIdezz9oxojf4hxbe8mpgg6i">
        <w:r>
          <w:rPr>
            <w:sz w:val="18"/>
            <w:szCs w:val="18"/>
          </w:rPr>
          <w:t xml:space="preserve">https://www.scrumalliance.org/certifications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 Alliance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2019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Agile Leader (CAL)</w:t>
      </w:r>
      <w:r>
        <w:rPr>
          <w:sz w:val="18"/>
          <w:szCs w:val="18"/>
        </w:rPr>
        <w:t xml:space="preserve">	</w:t>
      </w:r>
      <w:hyperlink w:history="1" r:id="rIdbqu0zpggxneyw09dgvsef">
        <w:r>
          <w:rPr>
            <w:sz w:val="18"/>
            <w:szCs w:val="18"/>
          </w:rPr>
          <w:t xml:space="preserve">https://www.scrumalliance.org/certifications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 Alliance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Agile Portfolio Management in Regulated Industries</w:t>
      </w:r>
      <w:r>
        <w:rPr>
          <w:sz w:val="18"/>
          <w:szCs w:val="18"/>
        </w:rPr>
        <w:t xml:space="preserve">	</w:t>
      </w:r>
      <w:hyperlink w:history="1" r:id="rId3ck9_2yaxd9jav_ipokgn">
        <w:r>
          <w:rPr>
            <w:sz w:val="18"/>
            <w:szCs w:val="18"/>
          </w:rPr>
          <w:t xml:space="preserve">https://www.pmi.org/learning/library/agile-portfolio-management-regulated-industries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PMI Global Congress Proceedings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Oct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Examines how hybrid delivery models can satisfy regulatory requirements while preserving Agile flexibility.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Presents a case study from fintech and healthcare projects with measurable improvements in compliance and speed.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Offers practical templates for RAID logs, stage gates, and executive dashboards.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References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Dr. Evelyn Hart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(512) 555-0198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Former MBA Capstone Advisor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evelyn.hart@utexas.edu</w:t>
      </w:r>
    </w:p>
    <w:p>
      <w:pPr>
        <w:spacing w:after="100" w:line="276"/>
      </w:pPr>
      <w:r>
        <w:rPr>
          <w:sz w:val="20"/>
          <w:szCs w:val="20"/>
        </w:rPr>
        <w:t xml:space="preserve">Jordan consistently demonstrated exceptional leadership and analytical rigor. Their ability to align diverse stakeholders and drive projects to completion makes them an invaluable asset to any organization.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Global ERP Rollout</w:t>
      </w:r>
      <w:r>
        <w:rPr>
          <w:sz w:val="18"/>
          <w:szCs w:val="18"/>
        </w:rPr>
        <w:t xml:space="preserve">	</w:t>
      </w:r>
      <w:hyperlink w:history="1" r:id="rIdoj4hr7ffkgrf-q_ypr1ex">
        <w:r>
          <w:rPr>
            <w:sz w:val="18"/>
            <w:szCs w:val="18"/>
          </w:rPr>
          <w:t xml:space="preserve">https://www.brightlinesolutions.com/projects/global-erp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 multi-site ERP implementation for a manufacturing client across 6 countries.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2022–Nov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 a 25-person cross-functional team through discovery, design, build, test, and deployment phases.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Managed a $4.2M budget and coordinated 5 external vendors, delivering all 6 country rollouts within 3% of budget.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Reduced order-to-cash cycle time by 19% through process standardization and automation.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ERP, Change Management, Vendor Coordination, Global Rollout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Customer Data Platform Migration</w:t>
      </w:r>
      <w:r>
        <w:rPr>
          <w:sz w:val="18"/>
          <w:szCs w:val="18"/>
        </w:rPr>
        <w:t xml:space="preserve">	</w:t>
      </w:r>
      <w:hyperlink w:history="1" r:id="rIdnhg6mklspmeyjdaywwi8q">
        <w:r>
          <w:rPr>
            <w:sz w:val="18"/>
            <w:szCs w:val="18"/>
          </w:rPr>
          <w:t xml:space="preserve">https://www.cedarpointdigital.com/projects/cdp-migration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Migrated legacy customer data into a unified cloud platform for a retail client.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2021–Aug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Directed a 12-person team to migrate 40M+ customer records with zero critical data loss.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Established data quality gates and rollback plans that reduced post-launch incidents by 40%.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Facilitated weekly steering committee meetings and delivered executive dashboards on progress and risks.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Data Migration, Cloud, Data Quality, Stakeholder Management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Interests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Professional Development</w:t>
      </w:r>
      <w:r>
        <w:rPr>
          <w:sz w:val="20"/>
          <w:szCs w:val="20"/>
        </w:rPr>
        <w:t xml:space="preserve">: Agile Coaching, Leadership, Public Speaking, Mentoring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Personal</w:t>
      </w:r>
      <w:r>
        <w:rPr>
          <w:sz w:val="20"/>
          <w:szCs w:val="20"/>
        </w:rPr>
        <w:t xml:space="preserve">: Trail Running, Cooking, Travel, Photography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Volunteer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PMI Austin Chapter</w:t>
      </w:r>
      <w:r>
        <w:rPr>
          <w:sz w:val="18"/>
          <w:szCs w:val="18"/>
        </w:rPr>
        <w:t xml:space="preserve">	</w:t>
      </w:r>
      <w:hyperlink w:history="1" r:id="rIdidbh4ogdwqejxflzhwq7v">
        <w:r>
          <w:rPr>
            <w:sz w:val="18"/>
            <w:szCs w:val="18"/>
          </w:rPr>
          <w:t xml:space="preserve">https://pmi-austin.org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Volunteer Program Coordinator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2021–Dec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Coordinated monthly professional development events for 300+ chapter members, increasing attendance by 25%.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Recruited and managed 15 volunteers, creating onboarding materials and recognition programs.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Facilitated a mentoring circle for aspiring project managers, supporting 20 mentees over two years.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z26blsczq9fwz__cnxa" Type="http://schemas.openxmlformats.org/officeDocument/2006/relationships/hyperlink" Target="mailto:jordan.mitchell@example.com" TargetMode="External"/><Relationship Id="rIdtoy8rbaobwigjwxs0quij" Type="http://schemas.openxmlformats.org/officeDocument/2006/relationships/hyperlink" Target="https://www.jordanmitchellpm.com" TargetMode="External"/><Relationship Id="rIdijym9yelwdr7pjzsb5xtu" Type="http://schemas.openxmlformats.org/officeDocument/2006/relationships/hyperlink" Target="https://www.linkedin.com/in/jordanmitchellpm" TargetMode="External"/><Relationship Id="rIdsjnlxm-3ch0nzyrxlzscn" Type="http://schemas.openxmlformats.org/officeDocument/2006/relationships/hyperlink" Target="https://twitter.com/jordanm_pm" TargetMode="External"/><Relationship Id="rIdxq8p0czsvfxqw8pc6qcvg" Type="http://schemas.openxmlformats.org/officeDocument/2006/relationships/hyperlink" Target="https://medium.com/@jordanmitchellpm" TargetMode="External"/><Relationship Id="rIdluh11l4ylmwdxdbfwoysm" Type="http://schemas.openxmlformats.org/officeDocument/2006/relationships/hyperlink" Target="https://www.utexas.edu" TargetMode="External"/><Relationship Id="rIdg_ypuswlf6d4udlhd-ktk" Type="http://schemas.openxmlformats.org/officeDocument/2006/relationships/hyperlink" Target="https://www.tamu.edu" TargetMode="External"/><Relationship Id="rIdskiic6fzcvvjjonefl82r" Type="http://schemas.openxmlformats.org/officeDocument/2006/relationships/hyperlink" Target="https://www.brightlinesolutions.com" TargetMode="External"/><Relationship Id="rIdfy_3gclthfsbk2_o-i21o" Type="http://schemas.openxmlformats.org/officeDocument/2006/relationships/hyperlink" Target="https://www.cedarpointdigital.com" TargetMode="External"/><Relationship Id="rIdc9cp8nrk8jysy4pehzlmg" Type="http://schemas.openxmlformats.org/officeDocument/2006/relationships/hyperlink" Target="https://www.lonestarinfra.com" TargetMode="External"/><Relationship Id="rIdnepp1i4czmmt7jprl0nhl" Type="http://schemas.openxmlformats.org/officeDocument/2006/relationships/hyperlink" Target="https://www.pmi.org/certifications/project-management-pmp" TargetMode="External"/><Relationship Id="rIdezz9oxojf4hxbe8mpgg6i" Type="http://schemas.openxmlformats.org/officeDocument/2006/relationships/hyperlink" Target="https://www.scrumalliance.org/certifications" TargetMode="External"/><Relationship Id="rIdbqu0zpggxneyw09dgvsef" Type="http://schemas.openxmlformats.org/officeDocument/2006/relationships/hyperlink" Target="https://www.scrumalliance.org/certifications" TargetMode="External"/><Relationship Id="rId3ck9_2yaxd9jav_ipokgn" Type="http://schemas.openxmlformats.org/officeDocument/2006/relationships/hyperlink" Target="https://www.pmi.org/learning/library/agile-portfolio-management-regulated-industries" TargetMode="External"/><Relationship Id="rIdoj4hr7ffkgrf-q_ypr1ex" Type="http://schemas.openxmlformats.org/officeDocument/2006/relationships/hyperlink" Target="https://www.brightlinesolutions.com/projects/global-erp" TargetMode="External"/><Relationship Id="rIdnhg6mklspmeyjdaywwi8q" Type="http://schemas.openxmlformats.org/officeDocument/2006/relationships/hyperlink" Target="https://www.cedarpointdigital.com/projects/cdp-migration" TargetMode="External"/><Relationship Id="rIdidbh4ogdwqejxflzhwq7v" Type="http://schemas.openxmlformats.org/officeDocument/2006/relationships/hyperlink" Target="https://pmi-austin.org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2026-09-20T13:07:36.162Z</dcterms:created>
  <dcterms:modified xsi:type="dcterms:W3CDTF">2026-09-20T13:07:36.162Z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