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Jordan Ellis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Senior Marketing Manager | Brand Strategist | Growth Marketing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(415) 555-0138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cl5trjbcqfcgy8rtz4wyr">
        <w:r>
          <w:rPr>
            <w:sz w:val="18"/>
            <w:szCs w:val="18"/>
          </w:rPr>
          <w:t xml:space="preserve">jordan.ellis@marketingpro.com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hztlubipsll2lcoshrk6m">
        <w:r>
          <w:rPr>
            <w:sz w:val="18"/>
            <w:szCs w:val="18"/>
          </w:rPr>
          <w:t xml:space="preserve">https://www.jordanellis.com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482 Market Street, Suite 900, San Francisco, California, United States, 94105</w:t>
      </w:r>
    </w:p>
    <w:p>
      <w:pPr>
        <w:spacing w:after="200" w:line="276"/>
        <w:jc w:val="center"/>
      </w:pPr>
      <w:hyperlink w:history="1" r:id="rIdmsi2flv-xwyccnnfyc2di">
        <w:r>
          <w:rPr>
            <w:sz w:val="18"/>
            <w:szCs w:val="18"/>
          </w:rPr>
          <w:t xml:space="preserve">@jordanellis</w:t>
        </w:r>
      </w:hyperlink>
      <w:r>
        <w:rPr>
          <w:sz w:val="18"/>
          <w:szCs w:val="18"/>
        </w:rPr>
        <w:t xml:space="preserve"> • </w:t>
      </w:r>
      <w:hyperlink w:history="1" r:id="rId3ijmrg2reo2tj1nskgmqp">
        <w:r>
          <w:rPr>
            <w:sz w:val="18"/>
            <w:szCs w:val="18"/>
          </w:rPr>
          <w:t xml:space="preserve">@jordanellis</w:t>
        </w:r>
      </w:hyperlink>
      <w:r>
        <w:rPr>
          <w:sz w:val="18"/>
          <w:szCs w:val="18"/>
        </w:rPr>
        <w:t xml:space="preserve"> • </w:t>
      </w:r>
      <w:hyperlink w:history="1" r:id="rIderfwm9xpb_w49ww7gisng">
        <w:r>
          <w:rPr>
            <w:sz w:val="18"/>
            <w:szCs w:val="18"/>
          </w:rPr>
          <w:t xml:space="preserve">@jordanellis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Basics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Integrated marketing leader with 8+ years of experience developing and executing data-driven campaigns across digital, social, and traditional channels.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Proven track record of increasing brand awareness, generating qualified leads, and driving revenue growth for B2B and B2C companies.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Skilled in building and mentoring high-performing marketing teams, managing budgets up to $2M, and collaborating with cross-functional stakeholders.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Adept at leveraging analytics, CRM, and marketing automation tools to optimize performance and inform strategic decisions.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Education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Northwestern University</w:t>
      </w:r>
      <w:r>
        <w:rPr>
          <w:sz w:val="18"/>
          <w:szCs w:val="18"/>
        </w:rPr>
        <w:t xml:space="preserve">	</w:t>
      </w:r>
      <w:hyperlink w:history="1" r:id="rId5oexrc6mudxbpnz4avgmj">
        <w:r>
          <w:rPr>
            <w:sz w:val="18"/>
            <w:szCs w:val="18"/>
          </w:rPr>
          <w:t xml:space="preserve">https://www.northwestern.edu/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Master, Integrated Marketing Communications, Score: 3.95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2016–Jun 2018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Graduated with distinction and received the Dean's Scholarship for academic excellence.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Completed capstone project on omnichannel customer journey mapping for a national retail brand.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Courses: </w:t>
      </w:r>
      <w:r>
        <w:rPr>
          <w:sz w:val="20"/>
          <w:szCs w:val="20"/>
        </w:rPr>
        <w:t xml:space="preserve">Consumer Insight and Analytics, Brand Communication, Digital Marketing Strategy, Marketing Finance, Strategic Communications, Media Planning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University of California, Berkeley</w:t>
      </w:r>
      <w:r>
        <w:rPr>
          <w:sz w:val="18"/>
          <w:szCs w:val="18"/>
        </w:rPr>
        <w:t xml:space="preserve">	</w:t>
      </w:r>
      <w:hyperlink w:history="1" r:id="rIdcp0shq2o7chqp7nxnrzls">
        <w:r>
          <w:rPr>
            <w:sz w:val="18"/>
            <w:szCs w:val="18"/>
          </w:rPr>
          <w:t xml:space="preserve">https://www.berkeley.edu/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Bachelor, Marketing and Business Administration, Score: 3.8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Aug 2012–May 2016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Served as Marketing Director for the student business association, growing membership by 30%.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Completed internship with a local startup, developing social media and content marketing playbooks.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Courses: </w:t>
      </w:r>
      <w:r>
        <w:rPr>
          <w:sz w:val="20"/>
          <w:szCs w:val="20"/>
        </w:rPr>
        <w:t xml:space="preserve">Principles of Marketing, Consumer Behavior, Business Analytics, Microeconomics, Statistics, Organizational Behavior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Work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Brightwave Digital</w:t>
      </w:r>
      <w:r>
        <w:rPr>
          <w:sz w:val="18"/>
          <w:szCs w:val="18"/>
        </w:rPr>
        <w:t xml:space="preserve">	</w:t>
      </w:r>
      <w:hyperlink w:history="1" r:id="rIdqdb8fibdifukyxmdx5fnw">
        <w:r>
          <w:rPr>
            <w:sz w:val="18"/>
            <w:szCs w:val="18"/>
          </w:rPr>
          <w:t xml:space="preserve">https://www.brightwavedigital.com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Senior Marketing Manager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2022–Present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Lead a team of 6 marketing professionals to plan and execute integrated campaigns for 12+ B2B and B2C clients.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Developed and managed annual marketing budgets exceeding $2M, consistently delivering ROI above 300%.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Spearheaded a brand refresh and website redesign that increased organic traffic by 65% and lead conversion by 28%.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Implemented marketing automation workflows in HubSpot, reducing manual tasks by 40% and improving lead nurturing.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Built a reporting framework using Google Analytics, Tableau, and Salesforce to track KPIs and present insights to C-suite.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Integrated Marketing, Budget Management, Marketing Automation, Team Leadership, ROI Optimization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Northstar Consumer Goods</w:t>
      </w:r>
      <w:r>
        <w:rPr>
          <w:sz w:val="18"/>
          <w:szCs w:val="18"/>
        </w:rPr>
        <w:t xml:space="preserve">	</w:t>
      </w:r>
      <w:hyperlink w:history="1" r:id="rId19hv9udz-ewaf3uepku7d">
        <w:r>
          <w:rPr>
            <w:sz w:val="18"/>
            <w:szCs w:val="18"/>
          </w:rPr>
          <w:t xml:space="preserve">https://www.northstarconsumer.com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Marketing Manager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2019–Dec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Managed product marketing for a portfolio of 15+ consumer packaged goods, generating $18M in annual revenue.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Launched 8 new products from concept to market, achieving average first-year sales targets of 115%.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Led consumer research and segmentation studies to inform positioning, messaging, and media mix.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Partnered with sales and e-commerce teams to develop promotional calendars and retail activation programs.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Grew social media following by 120% through influencer partnerships and user-generated content campaigns.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Product Marketing, Consumer Research, Go-to-Market, E-commerce, Influencer Marketing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Spark &amp; Co.</w:t>
      </w:r>
      <w:r>
        <w:rPr>
          <w:sz w:val="18"/>
          <w:szCs w:val="18"/>
        </w:rPr>
        <w:t xml:space="preserve">	</w:t>
      </w:r>
      <w:hyperlink w:history="1" r:id="rIdqy-nrftv5xdwa8nv7sk9f">
        <w:r>
          <w:rPr>
            <w:sz w:val="18"/>
            <w:szCs w:val="18"/>
          </w:rPr>
          <w:t xml:space="preserve">https://www.sparkandco.com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Marketing Specialist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 2018–Feb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Executed email marketing campaigns with open rates 22% above industry benchmarks.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Assisted in the development of content marketing strategy, producing blog posts, whitepapers, and case studies.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Coordinated trade show and event marketing logistics, generating 500+ qualified leads.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Analyzed campaign performance and prepared monthly reports for senior management.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Email Marketing, Content Marketing, Event Marketing, Analytics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Languages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English: </w:t>
      </w:r>
      <w:r>
        <w:rPr>
          <w:sz w:val="20"/>
          <w:szCs w:val="20"/>
        </w:rPr>
        <w:t xml:space="preserve">Native or Bilingual Proficiency, Keywords: TOEFL 115, Business Writing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Spanish: </w:t>
      </w:r>
      <w:r>
        <w:rPr>
          <w:sz w:val="20"/>
          <w:szCs w:val="20"/>
        </w:rPr>
        <w:t xml:space="preserve">Full Professional Proficiency, Keywords: DELE B2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French: </w:t>
      </w:r>
      <w:r>
        <w:rPr>
          <w:sz w:val="20"/>
          <w:szCs w:val="20"/>
        </w:rPr>
        <w:t xml:space="preserve">Limited Working Proficiency, Keywords: Conversational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Skills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Marketing Strategy: </w:t>
      </w:r>
      <w:r>
        <w:rPr>
          <w:sz w:val="20"/>
          <w:szCs w:val="20"/>
        </w:rPr>
        <w:t xml:space="preserve">Expert, Keywords: Brand Positioning, Go-to-Market, Competitive Analysis, Customer Segmentation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Digital Marketing: </w:t>
      </w:r>
      <w:r>
        <w:rPr>
          <w:sz w:val="20"/>
          <w:szCs w:val="20"/>
        </w:rPr>
        <w:t xml:space="preserve">Advanced, Keywords: SEO, SEM, PPC, Email Marketing, Content Marketing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Analytics &amp; CRM: </w:t>
      </w:r>
      <w:r>
        <w:rPr>
          <w:sz w:val="20"/>
          <w:szCs w:val="20"/>
        </w:rPr>
        <w:t xml:space="preserve">Advanced, Keywords: Google Analytics, HubSpot, Salesforce, Tableau, A/B Testing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Social Media: </w:t>
      </w:r>
      <w:r>
        <w:rPr>
          <w:sz w:val="20"/>
          <w:szCs w:val="20"/>
        </w:rPr>
        <w:t xml:space="preserve">Expert, Keywords: LinkedIn, Instagram, TikTok, Hootsuite, Sprout Social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Project Management: </w:t>
      </w:r>
      <w:r>
        <w:rPr>
          <w:sz w:val="20"/>
          <w:szCs w:val="20"/>
        </w:rPr>
        <w:t xml:space="preserve">Advanced, Keywords: Agile, Asana, Jira, Budgeting, Cross-functional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Awards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Marketer of the Year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Brightwave Digital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Nov 2023</w:t>
      </w:r>
    </w:p>
    <w:p>
      <w:pPr>
        <w:spacing w:after="100" w:line="276"/>
      </w:pPr>
      <w:r>
        <w:rPr>
          <w:sz w:val="20"/>
          <w:szCs w:val="20"/>
        </w:rPr>
        <w:t xml:space="preserve">Recognized for leading an integrated campaign that increased lead generation by 42% and exceeded revenue targets by 18%.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Excellence in Brand Strategy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Northstar Consumer Goods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Apr 2021</w:t>
      </w:r>
    </w:p>
    <w:p>
      <w:pPr>
        <w:spacing w:after="100" w:line="276"/>
      </w:pPr>
      <w:r>
        <w:rPr>
          <w:sz w:val="20"/>
          <w:szCs w:val="20"/>
        </w:rPr>
        <w:t xml:space="preserve">Awarded for successful rebranding initiative across 5 product lines, resulting in a 25% increase in brand recall.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Certificates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Google Analytics Certified Professional</w:t>
      </w:r>
      <w:r>
        <w:rPr>
          <w:sz w:val="18"/>
          <w:szCs w:val="18"/>
        </w:rPr>
        <w:t xml:space="preserve">	</w:t>
      </w:r>
      <w:hyperlink w:history="1" r:id="rIdp7dywf8ulhmi3aidjtkky">
        <w:r>
          <w:rPr>
            <w:sz w:val="18"/>
            <w:szCs w:val="18"/>
          </w:rPr>
          <w:t xml:space="preserve">https://skillshop.exceedlms.com/student/catalog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Google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2023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HubSpot Inbound Marketing Certification</w:t>
      </w:r>
      <w:r>
        <w:rPr>
          <w:sz w:val="18"/>
          <w:szCs w:val="18"/>
        </w:rPr>
        <w:t xml:space="preserve">	</w:t>
      </w:r>
      <w:hyperlink w:history="1" r:id="rIddcycmnfe4pdxqdongg-ox">
        <w:r>
          <w:rPr>
            <w:sz w:val="18"/>
            <w:szCs w:val="18"/>
          </w:rPr>
          <w:t xml:space="preserve">https://academy.hubspot.com/courses/inbound-marketing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HubSpot Academy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2022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Certified Digital Marketing Professional</w:t>
      </w:r>
      <w:r>
        <w:rPr>
          <w:sz w:val="18"/>
          <w:szCs w:val="18"/>
        </w:rPr>
        <w:t xml:space="preserve">	</w:t>
      </w:r>
      <w:hyperlink w:history="1" r:id="rIdsar_47oppyivjbvplobce">
        <w:r>
          <w:rPr>
            <w:sz w:val="18"/>
            <w:szCs w:val="18"/>
          </w:rPr>
          <w:t xml:space="preserve">https://digitalmarketinginstitute.com/certifications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Digital Marketing Institute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Jul 2021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Publications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The Future of Omnichannel Retail Marketing</w:t>
      </w:r>
      <w:r>
        <w:rPr>
          <w:sz w:val="18"/>
          <w:szCs w:val="18"/>
        </w:rPr>
        <w:t xml:space="preserve">	</w:t>
      </w:r>
      <w:hyperlink w:history="1" r:id="rIdu1lou9bwok0usspor9nmn">
        <w:r>
          <w:rPr>
            <w:sz w:val="18"/>
            <w:szCs w:val="18"/>
          </w:rPr>
          <w:t xml:space="preserve">https://www.journalofdigitalmarketing.com/articles/omnichannel-retail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Journal of Digital Marketing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Examines how brands can create seamless customer experiences across online and offline channels.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Provides a framework for measuring omnichannel campaign effectiveness and attribution.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Data-Driven Personalization in B2B Marketing</w:t>
      </w:r>
      <w:r>
        <w:rPr>
          <w:sz w:val="18"/>
          <w:szCs w:val="18"/>
        </w:rPr>
        <w:t xml:space="preserve">	</w:t>
      </w:r>
      <w:hyperlink w:history="1" r:id="rIdm4_prvinut82tadrszpyz">
        <w:r>
          <w:rPr>
            <w:sz w:val="18"/>
            <w:szCs w:val="18"/>
          </w:rPr>
          <w:t xml:space="preserve">https://www.marketingprofs.com/articles/data-driven-personalization-b2b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MarketingProfs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Feb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Explores practical applications of predictive analytics for lead scoring and segmentation.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Includes a case study on increasing conversion rates through personalized content.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Projects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GreenLeaf Product Launch</w:t>
      </w:r>
      <w:r>
        <w:rPr>
          <w:sz w:val="18"/>
          <w:szCs w:val="18"/>
        </w:rPr>
        <w:t xml:space="preserve">	</w:t>
      </w:r>
      <w:hyperlink w:history="1" r:id="rIdcnjoax33zle0_nroyy8rt">
        <w:r>
          <w:rPr>
            <w:sz w:val="18"/>
            <w:szCs w:val="18"/>
          </w:rPr>
          <w:t xml:space="preserve">https://www.brightwavedigital.com/case-studies/greenleaf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Integrated launch campaign for an eco-friendly home care line.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2023–Sep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Led a cross-functional team of 8 to plan and execute a multi-channel launch.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Achieved 150% of first-quarter sales target and a 25% increase in brand awareness.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Product Launch, Integrated Campaign, Sustainability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Customer Loyalty Revamp</w:t>
      </w:r>
      <w:r>
        <w:rPr>
          <w:sz w:val="18"/>
          <w:szCs w:val="18"/>
        </w:rPr>
        <w:t xml:space="preserve">	</w:t>
      </w:r>
      <w:hyperlink w:history="1" r:id="rIdagbp6u8-pyjwvjeikrlz6">
        <w:r>
          <w:rPr>
            <w:sz w:val="18"/>
            <w:szCs w:val="18"/>
          </w:rPr>
          <w:t xml:space="preserve">https://www.northstarconsumer.com/case-studies/loyalty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Redesigned loyalty program to improve retention and engagement.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 2020–Nov 2020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Implemented tiered rewards and personalized offers based on purchase history.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Increased repeat purchase rate by 18% and member engagement by 32%.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Retention, CRM, Personalization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Interests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Professional Development</w:t>
      </w:r>
      <w:r>
        <w:rPr>
          <w:sz w:val="20"/>
          <w:szCs w:val="20"/>
        </w:rPr>
        <w:t xml:space="preserve">: Marketing Podcasts, Industry Conferences, Case Studies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Outdoor Activities</w:t>
      </w:r>
      <w:r>
        <w:rPr>
          <w:sz w:val="20"/>
          <w:szCs w:val="20"/>
        </w:rPr>
        <w:t xml:space="preserve">: Hiking, Cycling, Photography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Community</w:t>
      </w:r>
      <w:r>
        <w:rPr>
          <w:sz w:val="20"/>
          <w:szCs w:val="20"/>
        </w:rPr>
        <w:t xml:space="preserve">: Mentoring, Nonprofit Marketing, Volunteering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Volunteer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San Francisco Food Bank</w:t>
      </w:r>
      <w:r>
        <w:rPr>
          <w:sz w:val="18"/>
          <w:szCs w:val="18"/>
        </w:rPr>
        <w:t xml:space="preserve">	</w:t>
      </w:r>
      <w:hyperlink w:history="1" r:id="rIdwlbldqkskkjwxtl7hojnc">
        <w:r>
          <w:rPr>
            <w:sz w:val="18"/>
            <w:szCs w:val="18"/>
          </w:rPr>
          <w:t xml:space="preserve">https://www.sffoodbank.org/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Marketing Volunteer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2019–Dec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Developed a social media content calendar to raise awareness for hunger relief.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Helped organize the annual fundraising gala that exceeded the donation goal by 20%.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Girls Who Code</w:t>
      </w:r>
      <w:r>
        <w:rPr>
          <w:sz w:val="18"/>
          <w:szCs w:val="18"/>
        </w:rPr>
        <w:t xml:space="preserve">	</w:t>
      </w:r>
      <w:hyperlink w:history="1" r:id="rIdxfdsouynxm34jhakbnqio">
        <w:r>
          <w:rPr>
            <w:sz w:val="18"/>
            <w:szCs w:val="18"/>
          </w:rPr>
          <w:t xml:space="preserve">https://girlswhocode.com/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Workshop Mentor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2020–Present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Mentored high school students in digital marketing and personal branding workshops.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Coordinated guest speaker sessions with local marketing professionals.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l5trjbcqfcgy8rtz4wyr" Type="http://schemas.openxmlformats.org/officeDocument/2006/relationships/hyperlink" Target="mailto:jordan.ellis@marketingpro.com" TargetMode="External"/><Relationship Id="rIdhztlubipsll2lcoshrk6m" Type="http://schemas.openxmlformats.org/officeDocument/2006/relationships/hyperlink" Target="https://www.jordanellis.com" TargetMode="External"/><Relationship Id="rIdmsi2flv-xwyccnnfyc2di" Type="http://schemas.openxmlformats.org/officeDocument/2006/relationships/hyperlink" Target="https://www.linkedin.com/in/jordanellis" TargetMode="External"/><Relationship Id="rId3ijmrg2reo2tj1nskgmqp" Type="http://schemas.openxmlformats.org/officeDocument/2006/relationships/hyperlink" Target="https://twitter.com/jordanellis" TargetMode="External"/><Relationship Id="rIderfwm9xpb_w49ww7gisng" Type="http://schemas.openxmlformats.org/officeDocument/2006/relationships/hyperlink" Target="https://medium.com/@jordanellis" TargetMode="External"/><Relationship Id="rId5oexrc6mudxbpnz4avgmj" Type="http://schemas.openxmlformats.org/officeDocument/2006/relationships/hyperlink" Target="https://www.northwestern.edu/" TargetMode="External"/><Relationship Id="rIdcp0shq2o7chqp7nxnrzls" Type="http://schemas.openxmlformats.org/officeDocument/2006/relationships/hyperlink" Target="https://www.berkeley.edu/" TargetMode="External"/><Relationship Id="rIdqdb8fibdifukyxmdx5fnw" Type="http://schemas.openxmlformats.org/officeDocument/2006/relationships/hyperlink" Target="https://www.brightwavedigital.com" TargetMode="External"/><Relationship Id="rId19hv9udz-ewaf3uepku7d" Type="http://schemas.openxmlformats.org/officeDocument/2006/relationships/hyperlink" Target="https://www.northstarconsumer.com" TargetMode="External"/><Relationship Id="rIdqy-nrftv5xdwa8nv7sk9f" Type="http://schemas.openxmlformats.org/officeDocument/2006/relationships/hyperlink" Target="https://www.sparkandco.com" TargetMode="External"/><Relationship Id="rIdp7dywf8ulhmi3aidjtkky" Type="http://schemas.openxmlformats.org/officeDocument/2006/relationships/hyperlink" Target="https://skillshop.exceedlms.com/student/catalog" TargetMode="External"/><Relationship Id="rIddcycmnfe4pdxqdongg-ox" Type="http://schemas.openxmlformats.org/officeDocument/2006/relationships/hyperlink" Target="https://academy.hubspot.com/courses/inbound-marketing" TargetMode="External"/><Relationship Id="rIdsar_47oppyivjbvplobce" Type="http://schemas.openxmlformats.org/officeDocument/2006/relationships/hyperlink" Target="https://digitalmarketinginstitute.com/certifications" TargetMode="External"/><Relationship Id="rIdu1lou9bwok0usspor9nmn" Type="http://schemas.openxmlformats.org/officeDocument/2006/relationships/hyperlink" Target="https://www.journalofdigitalmarketing.com/articles/omnichannel-retail" TargetMode="External"/><Relationship Id="rIdm4_prvinut82tadrszpyz" Type="http://schemas.openxmlformats.org/officeDocument/2006/relationships/hyperlink" Target="https://www.marketingprofs.com/articles/data-driven-personalization-b2b" TargetMode="External"/><Relationship Id="rIdcnjoax33zle0_nroyy8rt" Type="http://schemas.openxmlformats.org/officeDocument/2006/relationships/hyperlink" Target="https://www.brightwavedigital.com/case-studies/greenleaf" TargetMode="External"/><Relationship Id="rIdagbp6u8-pyjwvjeikrlz6" Type="http://schemas.openxmlformats.org/officeDocument/2006/relationships/hyperlink" Target="https://www.northstarconsumer.com/case-studies/loyalty" TargetMode="External"/><Relationship Id="rIdwlbldqkskkjwxtl7hojnc" Type="http://schemas.openxmlformats.org/officeDocument/2006/relationships/hyperlink" Target="https://www.sffoodbank.org/" TargetMode="External"/><Relationship Id="rIdxfdsouynxm34jhakbnqio" Type="http://schemas.openxmlformats.org/officeDocument/2006/relationships/hyperlink" Target="https://girlswhocode.com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2026-09-20T13:05:27.617Z</dcterms:created>
  <dcterms:modified xsi:type="dcterms:W3CDTF">2026-09-20T13:05:27.617Z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