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Camille Laurent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Account Executive | Spécialiste de la vente SaaS B2B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+33 6 12 34 56 78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peqsx-tcu21zsz-hm0xrg">
        <w:r>
          <w:rPr>
            <w:sz w:val="18"/>
            <w:szCs w:val="18"/>
          </w:rPr>
          <w:t xml:space="preserve">camille.laurent@example.fr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mting5g7chz8bijqbnrif">
        <w:r>
          <w:rPr>
            <w:sz w:val="18"/>
            <w:szCs w:val="18"/>
          </w:rPr>
          <w:t xml:space="preserve">https://www.camillelaurent.fr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45 rue de la Boétie, Paris, Île-de-France, France, 75008</w:t>
      </w:r>
    </w:p>
    <w:p>
      <w:pPr>
        <w:spacing w:after="200" w:line="276"/>
        <w:jc w:val="center"/>
      </w:pPr>
      <w:hyperlink w:history="1" r:id="rIdutly4mvlk_z52reqcn8_t">
        <w:r>
          <w:rPr>
            <w:sz w:val="18"/>
            <w:szCs w:val="18"/>
          </w:rPr>
          <w:t xml:space="preserve">@camillelaurent</w:t>
        </w:r>
      </w:hyperlink>
      <w:r>
        <w:rPr>
          <w:sz w:val="18"/>
          <w:szCs w:val="18"/>
        </w:rPr>
        <w:t xml:space="preserve"> • </w:t>
      </w:r>
      <w:hyperlink w:history="1" r:id="rIds6ukv9q1pl2oqdd4ovfgb">
        <w:r>
          <w:rPr>
            <w:sz w:val="18"/>
            <w:szCs w:val="18"/>
          </w:rPr>
          <w:t xml:space="preserve">@camille_laurent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Informations de base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Account Executive avec plus de 5 ans d'expérience dans la vente de solutions SaaS B2B.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Expertise dans la gestion du cycle de vente complet, de la prospection à la signature.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Capacité à dépasser les objectifs : 150 % du quota atteint en 2023.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Passionné par la relation client et la construction de partenariats durables.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Maîtrise des outils CRM (Salesforce, HubSpot) et des méthodologies de vente (MEDDIC, SPIN).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Formation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Université Paris-Dauphine</w:t>
      </w:r>
      <w:r>
        <w:rPr>
          <w:sz w:val="18"/>
          <w:szCs w:val="18"/>
        </w:rPr>
        <w:t xml:space="preserve">	</w:t>
      </w:r>
      <w:hyperlink w:history="1" r:id="rIdhu3ajr5uptixwdnaf_481">
        <w:r>
          <w:rPr>
            <w:sz w:val="18"/>
            <w:szCs w:val="18"/>
          </w:rPr>
          <w:t xml:space="preserve">https://www.dauphine.psl.eu/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Management Commercial et Négociation, Score : Mention Très Bien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2017–juil.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Formation d'excellence orientée vers la vente et la négociation.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Projets pratiques en partenariat avec des entreprises du CAC 40.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Mémoire sur l'optimisation du cycle de vente SaaS.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Cours : </w:t>
      </w:r>
      <w:r>
        <w:rPr>
          <w:sz w:val="20"/>
          <w:szCs w:val="20"/>
        </w:rPr>
        <w:t xml:space="preserve">Négociation commerciale avancée, Stratégie d'entreprise, Marketing B2B, Gestion de la relation client, Analyse financière, Droit des affaires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Université Paris 1 Panthéon-Sorbonne</w:t>
      </w:r>
      <w:r>
        <w:rPr>
          <w:sz w:val="18"/>
          <w:szCs w:val="18"/>
        </w:rPr>
        <w:t xml:space="preserve">	</w:t>
      </w:r>
      <w:hyperlink w:history="1" r:id="rIdkkpcxdo_cwmhy6plizfah">
        <w:r>
          <w:rPr>
            <w:sz w:val="18"/>
            <w:szCs w:val="18"/>
          </w:rPr>
          <w:t xml:space="preserve">https://www.pantheonsorbonne.fr/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Licence, Économie et Gestion, Score : Mention Bien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2014–juin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Solides bases en économie et gestion d'entreprise.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Engagement associatif au sein du bureau des étudiants.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Semestre d'échange à l'Université de Montréal.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Cours : </w:t>
      </w:r>
      <w:r>
        <w:rPr>
          <w:sz w:val="20"/>
          <w:szCs w:val="20"/>
        </w:rPr>
        <w:t xml:space="preserve">Microéconomie, Macroéconomie, Comptabilité, Statistiques, Marketing, Management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Expérience professionnelle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Leaflow</w:t>
      </w:r>
      <w:r>
        <w:rPr>
          <w:sz w:val="18"/>
          <w:szCs w:val="18"/>
        </w:rPr>
        <w:t xml:space="preserve">	</w:t>
      </w:r>
      <w:hyperlink w:history="1" r:id="rIdnupuhpxoj3g22eqtohrz8">
        <w:r>
          <w:rPr>
            <w:sz w:val="18"/>
            <w:szCs w:val="18"/>
          </w:rPr>
          <w:t xml:space="preserve">https://www.leaflow.fr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Account Executive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janv. 2023–Present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Gestion d'un portefeuille de 80 comptes PME/ETI avec un quota annuel de 1,2 M€.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Développement du territoire français par la prospection ciblée et les partenariats.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Négociation et closing de contrats SaaS complexes (cycle de vente de 3 à 6 mois).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Collaboration étroite avec les équipes marketing, produit et customer success.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Dépassement du quota à 150 % en 2023 et 120 % en 2024.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Mots-clés : </w:t>
      </w:r>
      <w:r>
        <w:rPr>
          <w:sz w:val="20"/>
          <w:szCs w:val="20"/>
        </w:rPr>
        <w:t xml:space="preserve">Prospection, Négociation, SaaS, CRM, Closing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Datavance</w:t>
      </w:r>
      <w:r>
        <w:rPr>
          <w:sz w:val="18"/>
          <w:szCs w:val="18"/>
        </w:rPr>
        <w:t xml:space="preserve">	</w:t>
      </w:r>
      <w:hyperlink w:history="1" r:id="rId-jwkdw9scwlv98xw6_g8x">
        <w:r>
          <w:rPr>
            <w:sz w:val="18"/>
            <w:szCs w:val="18"/>
          </w:rPr>
          <w:t xml:space="preserve">https://www.datavance.fr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Account Executive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mars 2020–déc.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Vente de solutions de data intelligence auprès de grands comptes (CAC 40).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Élaboration de stratégies de compte et gestion de cycles de vente longs (6 à 12 mois).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Atteinte de 110 % du quota en 2021 et 130 % en 2022.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Participation à la refonte du playbook commercial et formation des nouveaux arrivants.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Mots-clés : </w:t>
      </w:r>
      <w:r>
        <w:rPr>
          <w:sz w:val="20"/>
          <w:szCs w:val="20"/>
        </w:rPr>
        <w:t xml:space="preserve">Grands Comptes, Data, Méddic, Négociation, Prévisions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CloudNova</w:t>
      </w:r>
      <w:r>
        <w:rPr>
          <w:sz w:val="18"/>
          <w:szCs w:val="18"/>
        </w:rPr>
        <w:t xml:space="preserve">	</w:t>
      </w:r>
      <w:hyperlink w:history="1" r:id="rId0sbwrmmex9wvraxakwc_b">
        <w:r>
          <w:rPr>
            <w:sz w:val="18"/>
            <w:szCs w:val="18"/>
          </w:rPr>
          <w:t xml:space="preserve">https://www.cloudnova.fr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Business Developer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2019–févr.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Prospection téléphonique et digitale pour générer des opportunités qualifiées.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Organisation de démonstrations produit et suivi des leads jusqu'à la signature.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Contribution à l'augmentation de 40 % du pipeline commercial en 6 mois.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Mots-clés : </w:t>
      </w:r>
      <w:r>
        <w:rPr>
          <w:sz w:val="20"/>
          <w:szCs w:val="20"/>
        </w:rPr>
        <w:t xml:space="preserve">Prospection, Leads, Qualification, Salesforce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Langues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Français : </w:t>
      </w:r>
      <w:r>
        <w:rPr>
          <w:sz w:val="20"/>
          <w:szCs w:val="20"/>
        </w:rPr>
        <w:t xml:space="preserve">Niveau natif ou bilingue, Mots-clés : Langue maternelle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Anglais : </w:t>
      </w:r>
      <w:r>
        <w:rPr>
          <w:sz w:val="20"/>
          <w:szCs w:val="20"/>
        </w:rPr>
        <w:t xml:space="preserve">Niveau professionnel complet, Mots-clés : TOEIC 950, Négociation internationale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Espagnol : </w:t>
      </w:r>
      <w:r>
        <w:rPr>
          <w:sz w:val="20"/>
          <w:szCs w:val="20"/>
        </w:rPr>
        <w:t xml:space="preserve">Niveau de travail limité, Mots-clés : Conversationnel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Compétences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Vente et Négociation : </w:t>
      </w:r>
      <w:r>
        <w:rPr>
          <w:sz w:val="20"/>
          <w:szCs w:val="20"/>
        </w:rPr>
        <w:t xml:space="preserve">Expert, Mots-clés : Prospection, Closing, Négociation, Gestion de portefeuille, Upsell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Outils CRM : </w:t>
      </w:r>
      <w:r>
        <w:rPr>
          <w:sz w:val="20"/>
          <w:szCs w:val="20"/>
        </w:rPr>
        <w:t xml:space="preserve">Avancé, Mots-clés : Salesforce, HubSpot, Pipedrive, LinkedIn Sales Navigator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Analyse Commerciale : </w:t>
      </w:r>
      <w:r>
        <w:rPr>
          <w:sz w:val="20"/>
          <w:szCs w:val="20"/>
        </w:rPr>
        <w:t xml:space="preserve">Avancé, Mots-clés : Prévisions, KPI, Reporting, Tableaux de bord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Communication : </w:t>
      </w:r>
      <w:r>
        <w:rPr>
          <w:sz w:val="20"/>
          <w:szCs w:val="20"/>
        </w:rPr>
        <w:t xml:space="preserve">Expert, Mots-clés : Présentations, Relation client, Écoute active, Négociation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Récompenses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Président's Club 2023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Leaflow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janv. 2024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Récompense pour avoir dépassé 150 % du quota annuel.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Génération de plus de 1,2 M€ de revenus nouveaux.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Meilleur Vendeur de l'Année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Datavance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déc.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Classé n°1 sur 25 commerciaux.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Taux de satisfaction client de 98 %.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Certificats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Salesforce Certified Sales Cloud Consultant</w:t>
      </w:r>
      <w:r>
        <w:rPr>
          <w:sz w:val="18"/>
          <w:szCs w:val="18"/>
        </w:rPr>
        <w:t xml:space="preserve">	</w:t>
      </w:r>
      <w:hyperlink w:history="1" r:id="rId7lhu0cwyzhlt6hz--zipm">
        <w:r>
          <w:rPr>
            <w:sz w:val="18"/>
            <w:szCs w:val="18"/>
          </w:rPr>
          <w:t xml:space="preserve">https://trailhead.salesforce.com/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Salesforce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mars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HubSpot Inbound Sales Certification</w:t>
      </w:r>
      <w:r>
        <w:rPr>
          <w:sz w:val="18"/>
          <w:szCs w:val="18"/>
        </w:rPr>
        <w:t xml:space="preserve">	</w:t>
      </w:r>
      <w:hyperlink w:history="1" r:id="rIdhmjoik1dcw0y5qaubxcpq">
        <w:r>
          <w:rPr>
            <w:sz w:val="18"/>
            <w:szCs w:val="18"/>
          </w:rPr>
          <w:t xml:space="preserve">https://academy.hubspot.com/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HubSpot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juin 2020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Publications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Optimiser la prospection B2B à l'ère du numérique</w:t>
      </w:r>
      <w:r>
        <w:rPr>
          <w:sz w:val="18"/>
          <w:szCs w:val="18"/>
        </w:rPr>
        <w:t xml:space="preserve">	</w:t>
      </w:r>
      <w:hyperlink w:history="1" r:id="rIdtuku1vay8hp4g0ffafz3c">
        <w:r>
          <w:rPr>
            <w:sz w:val="18"/>
            <w:szCs w:val="18"/>
          </w:rPr>
          <w:t xml:space="preserve">https://www.revue-marketing.fr/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Revue Française du Marketing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oct.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Article sur les stratégies de prospection multicanale.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Analyse de l'utilisation de l'IA pour qualifier les leads.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Projets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Refonte du processus de vente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Projet d'optimisation du cycle de vente pour réduire le temps de closing de 30 %.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janv. 2023–juin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Mise en place d'un nouveau playbook commercial.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Formation des équipes et intégration d'outils d'automatisation.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Mots-clés : </w:t>
      </w:r>
      <w:r>
        <w:rPr>
          <w:sz w:val="20"/>
          <w:szCs w:val="20"/>
        </w:rPr>
        <w:t xml:space="preserve">Processus, Vente, Automatisation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Programme de fidélisation client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Lancement d'un programme d'upsell et de cross-sell pour les comptes stratégiques.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2021–déc.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Augmentation du chiffre d'affaires de 25 % sur le portefeuille existant.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Déploiement d'une campagne de réengagement personnalisée.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Mots-clés : </w:t>
      </w:r>
      <w:r>
        <w:rPr>
          <w:sz w:val="20"/>
          <w:szCs w:val="20"/>
        </w:rPr>
        <w:t xml:space="preserve">Fidélisation, Upsell, Stratégie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Centres d'intérêt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Sports</w:t>
      </w:r>
      <w:r>
        <w:rPr>
          <w:sz w:val="20"/>
          <w:szCs w:val="20"/>
        </w:rPr>
        <w:t xml:space="preserve"> : Course à pied, Tennis, Randonnée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Culture</w:t>
      </w:r>
      <w:r>
        <w:rPr>
          <w:sz w:val="20"/>
          <w:szCs w:val="20"/>
        </w:rPr>
        <w:t xml:space="preserve"> : Lecture, Cinéma, Voyages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Bénévolat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Association Vente Solidaire</w:t>
      </w:r>
      <w:r>
        <w:rPr>
          <w:sz w:val="18"/>
          <w:szCs w:val="18"/>
        </w:rPr>
        <w:t xml:space="preserve">	</w:t>
      </w:r>
      <w:hyperlink w:history="1" r:id="rId3sl4yb3tzejx9kaq-jrd5">
        <w:r>
          <w:rPr>
            <w:sz w:val="18"/>
            <w:szCs w:val="18"/>
          </w:rPr>
          <w:t xml:space="preserve">https://www.ventesolidaire.fr/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 commercial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2021–juin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Accompagnement de jeunes entrepreneurs dans la structuration de leur stratégie commerciale.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Préparation aux pitchs et aide à la prospection.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qsx-tcu21zsz-hm0xrg" Type="http://schemas.openxmlformats.org/officeDocument/2006/relationships/hyperlink" Target="mailto:camille.laurent@example.fr" TargetMode="External"/><Relationship Id="rIdmting5g7chz8bijqbnrif" Type="http://schemas.openxmlformats.org/officeDocument/2006/relationships/hyperlink" Target="https://www.camillelaurent.fr" TargetMode="External"/><Relationship Id="rIdutly4mvlk_z52reqcn8_t" Type="http://schemas.openxmlformats.org/officeDocument/2006/relationships/hyperlink" Target="https://www.linkedin.com/in/camillelaurent" TargetMode="External"/><Relationship Id="rIds6ukv9q1pl2oqdd4ovfgb" Type="http://schemas.openxmlformats.org/officeDocument/2006/relationships/hyperlink" Target="https://twitter.com/camille_laurent" TargetMode="External"/><Relationship Id="rIdhu3ajr5uptixwdnaf_481" Type="http://schemas.openxmlformats.org/officeDocument/2006/relationships/hyperlink" Target="https://www.dauphine.psl.eu/" TargetMode="External"/><Relationship Id="rIdkkpcxdo_cwmhy6plizfah" Type="http://schemas.openxmlformats.org/officeDocument/2006/relationships/hyperlink" Target="https://www.pantheonsorbonne.fr/" TargetMode="External"/><Relationship Id="rIdnupuhpxoj3g22eqtohrz8" Type="http://schemas.openxmlformats.org/officeDocument/2006/relationships/hyperlink" Target="https://www.leaflow.fr" TargetMode="External"/><Relationship Id="rId-jwkdw9scwlv98xw6_g8x" Type="http://schemas.openxmlformats.org/officeDocument/2006/relationships/hyperlink" Target="https://www.datavance.fr" TargetMode="External"/><Relationship Id="rId0sbwrmmex9wvraxakwc_b" Type="http://schemas.openxmlformats.org/officeDocument/2006/relationships/hyperlink" Target="https://www.cloudnova.fr" TargetMode="External"/><Relationship Id="rId7lhu0cwyzhlt6hz--zipm" Type="http://schemas.openxmlformats.org/officeDocument/2006/relationships/hyperlink" Target="https://trailhead.salesforce.com/" TargetMode="External"/><Relationship Id="rIdhmjoik1dcw0y5qaubxcpq" Type="http://schemas.openxmlformats.org/officeDocument/2006/relationships/hyperlink" Target="https://academy.hubspot.com/" TargetMode="External"/><Relationship Id="rIdtuku1vay8hp4g0ffafz3c" Type="http://schemas.openxmlformats.org/officeDocument/2006/relationships/hyperlink" Target="https://www.revue-marketing.fr/" TargetMode="External"/><Relationship Id="rId3sl4yb3tzejx9kaq-jrd5" Type="http://schemas.openxmlformats.org/officeDocument/2006/relationships/hyperlink" Target="https://www.ventesolidaire.fr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2026-09-20T13:00:27.577Z</dcterms:created>
  <dcterms:modified xsi:type="dcterms:W3CDTF">2026-09-20T13:00:27.577Z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